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  <w:t>SAC MEETING</w:t>
      </w:r>
      <w:r w:rsidRPr="00573040">
        <w:rPr>
          <w:rFonts w:ascii="Comic Sans MS" w:hAnsi="Comic Sans MS"/>
          <w:b/>
          <w:sz w:val="22"/>
          <w:szCs w:val="22"/>
          <w:u w:val="single"/>
          <w14:ligatures w14:val="none"/>
        </w:rPr>
        <w:t xml:space="preserve"> AGENDA</w:t>
      </w:r>
    </w:p>
    <w:p w:rsidR="00573040" w:rsidRDefault="00573040" w:rsidP="00573040">
      <w:pPr>
        <w:widowControl w:val="0"/>
        <w:rPr>
          <w:rFonts w:ascii="Comic Sans MS" w:hAnsi="Comic Sans MS"/>
          <w:b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January 18 at 5:15 p.m. in the Media Center. 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The agenda will be: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 Discussion of </w:t>
      </w:r>
      <w:proofErr w:type="spellStart"/>
      <w:r>
        <w:rPr>
          <w:rFonts w:ascii="Comic Sans MS" w:hAnsi="Comic Sans MS"/>
          <w:sz w:val="22"/>
          <w:szCs w:val="22"/>
          <w14:ligatures w14:val="none"/>
        </w:rPr>
        <w:t>Mid Year</w:t>
      </w:r>
      <w:proofErr w:type="spellEnd"/>
      <w:r>
        <w:rPr>
          <w:rFonts w:ascii="Comic Sans MS" w:hAnsi="Comic Sans MS"/>
          <w:sz w:val="22"/>
          <w:szCs w:val="22"/>
          <w14:ligatures w14:val="none"/>
        </w:rPr>
        <w:t xml:space="preserve"> Data and interventio</w:t>
      </w:r>
      <w:r>
        <w:rPr>
          <w:rFonts w:ascii="Comic Sans MS" w:hAnsi="Comic Sans MS"/>
          <w:sz w:val="22"/>
          <w:szCs w:val="22"/>
          <w14:ligatures w14:val="none"/>
        </w:rPr>
        <w:t>ns to support instruction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 C</w:t>
      </w:r>
      <w:r w:rsidR="00826D62">
        <w:rPr>
          <w:rFonts w:ascii="Comic Sans MS" w:hAnsi="Comic Sans MS"/>
          <w:sz w:val="22"/>
          <w:szCs w:val="22"/>
          <w14:ligatures w14:val="none"/>
        </w:rPr>
        <w:t>onstruction update</w:t>
      </w: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 w:rsidRPr="00826D62">
        <w:rPr>
          <w:rFonts w:ascii="Comic Sans MS" w:hAnsi="Comic Sans MS"/>
          <w:sz w:val="22"/>
          <w:szCs w:val="22"/>
          <w14:ligatures w14:val="none"/>
        </w:rPr>
        <w:t>Testing Calendar</w:t>
      </w:r>
      <w:r>
        <w:rPr>
          <w:rFonts w:ascii="Comic Sans MS" w:hAnsi="Comic Sans MS"/>
          <w:sz w:val="22"/>
          <w:szCs w:val="22"/>
          <w14:ligatures w14:val="none"/>
        </w:rPr>
        <w:t xml:space="preserve"> Update and Changes</w:t>
      </w:r>
      <w:bookmarkStart w:id="0" w:name="_GoBack"/>
      <w:bookmarkEnd w:id="0"/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771B6" w:rsidRDefault="00826D62"/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0"/>
    <w:rsid w:val="00573040"/>
    <w:rsid w:val="006E2886"/>
    <w:rsid w:val="00826D62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CCC9-E9EE-423D-9230-4B8F7AE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2</cp:revision>
  <dcterms:created xsi:type="dcterms:W3CDTF">2018-01-17T19:36:00Z</dcterms:created>
  <dcterms:modified xsi:type="dcterms:W3CDTF">2018-01-17T19:36:00Z</dcterms:modified>
</cp:coreProperties>
</file>